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F5" w:rsidRPr="001D27F5" w:rsidRDefault="001D27F5" w:rsidP="001D27F5">
      <w:pPr>
        <w:jc w:val="center"/>
        <w:rPr>
          <w:rFonts w:ascii="Times New Roman" w:hAnsi="Times New Roman" w:cs="Times New Roman"/>
          <w:b/>
          <w:sz w:val="32"/>
        </w:rPr>
      </w:pPr>
      <w:r w:rsidRPr="001D27F5">
        <w:rPr>
          <w:rFonts w:ascii="Times New Roman" w:hAnsi="Times New Roman" w:cs="Times New Roman"/>
          <w:b/>
          <w:sz w:val="32"/>
        </w:rPr>
        <w:t>Консультация для родителей</w:t>
      </w:r>
    </w:p>
    <w:p w:rsidR="001D27F5" w:rsidRDefault="001D27F5" w:rsidP="001D27F5">
      <w:pPr>
        <w:jc w:val="center"/>
        <w:rPr>
          <w:rFonts w:ascii="Times New Roman" w:hAnsi="Times New Roman" w:cs="Times New Roman"/>
          <w:b/>
          <w:sz w:val="32"/>
        </w:rPr>
      </w:pPr>
      <w:r w:rsidRPr="001D27F5">
        <w:rPr>
          <w:rFonts w:ascii="Times New Roman" w:hAnsi="Times New Roman" w:cs="Times New Roman"/>
          <w:b/>
          <w:sz w:val="32"/>
        </w:rPr>
        <w:t>«Основные приёмы развития читательской активности детей: основные формы работы, сотрудничество с родителями воспитанников»</w:t>
      </w:r>
    </w:p>
    <w:p w:rsidR="000478EA" w:rsidRPr="000478EA" w:rsidRDefault="000478EA" w:rsidP="000478EA">
      <w:pPr>
        <w:spacing w:after="0"/>
        <w:ind w:right="118"/>
        <w:jc w:val="right"/>
        <w:rPr>
          <w:rFonts w:ascii="Times New Roman" w:hAnsi="Times New Roman" w:cs="Times New Roman"/>
          <w:sz w:val="28"/>
        </w:rPr>
      </w:pPr>
      <w:bookmarkStart w:id="0" w:name="_GoBack"/>
      <w:r w:rsidRPr="000478EA">
        <w:rPr>
          <w:rFonts w:ascii="Times New Roman" w:hAnsi="Times New Roman" w:cs="Times New Roman"/>
          <w:sz w:val="28"/>
        </w:rPr>
        <w:t>Подготовила ст. воспитатель Хамзина Е.М.</w:t>
      </w:r>
    </w:p>
    <w:p w:rsidR="000478EA" w:rsidRPr="000478EA" w:rsidRDefault="000478EA" w:rsidP="000478EA">
      <w:pPr>
        <w:spacing w:after="0"/>
        <w:ind w:right="118"/>
        <w:jc w:val="right"/>
        <w:rPr>
          <w:rFonts w:ascii="Times New Roman" w:hAnsi="Times New Roman" w:cs="Times New Roman"/>
          <w:sz w:val="28"/>
        </w:rPr>
      </w:pPr>
      <w:r w:rsidRPr="000478EA">
        <w:rPr>
          <w:rFonts w:ascii="Times New Roman" w:hAnsi="Times New Roman" w:cs="Times New Roman"/>
          <w:sz w:val="28"/>
        </w:rPr>
        <w:t>Дата: 20.01.2022 г.</w:t>
      </w:r>
    </w:p>
    <w:bookmarkEnd w:id="0"/>
    <w:p w:rsidR="001D27F5" w:rsidRPr="00EF71C9" w:rsidRDefault="001D27F5" w:rsidP="000478EA">
      <w:pPr>
        <w:tabs>
          <w:tab w:val="left" w:pos="284"/>
          <w:tab w:val="left" w:pos="426"/>
          <w:tab w:val="left" w:pos="709"/>
        </w:tabs>
        <w:spacing w:after="0"/>
        <w:ind w:left="4820" w:right="118"/>
        <w:jc w:val="both"/>
        <w:rPr>
          <w:rFonts w:ascii="Times New Roman" w:hAnsi="Times New Roman" w:cs="Times New Roman"/>
          <w:i/>
          <w:sz w:val="28"/>
        </w:rPr>
      </w:pPr>
      <w:r w:rsidRPr="00EF71C9">
        <w:rPr>
          <w:rFonts w:ascii="Times New Roman" w:hAnsi="Times New Roman" w:cs="Times New Roman"/>
          <w:i/>
          <w:sz w:val="28"/>
        </w:rPr>
        <w:t xml:space="preserve"> «Если вы хотите, чтобы ваши дети были умны, читайте им сказки. Если вы хотите, чтобы они были еще умнее, читайте им еще больше сказок».</w:t>
      </w:r>
    </w:p>
    <w:p w:rsidR="001D27F5" w:rsidRPr="00EF71C9" w:rsidRDefault="001D27F5" w:rsidP="000478EA">
      <w:pPr>
        <w:tabs>
          <w:tab w:val="left" w:pos="284"/>
          <w:tab w:val="left" w:pos="426"/>
          <w:tab w:val="left" w:pos="709"/>
        </w:tabs>
        <w:spacing w:after="0"/>
        <w:ind w:left="4820" w:right="118"/>
        <w:jc w:val="right"/>
        <w:rPr>
          <w:rFonts w:ascii="Times New Roman" w:hAnsi="Times New Roman" w:cs="Times New Roman"/>
          <w:i/>
          <w:sz w:val="28"/>
        </w:rPr>
      </w:pPr>
      <w:r w:rsidRPr="00EF71C9">
        <w:rPr>
          <w:rFonts w:ascii="Times New Roman" w:hAnsi="Times New Roman" w:cs="Times New Roman"/>
          <w:i/>
          <w:sz w:val="28"/>
        </w:rPr>
        <w:t>Альберт Эйнштейн.</w:t>
      </w: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  <w:r w:rsidRPr="00EF71C9">
        <w:rPr>
          <w:rFonts w:ascii="Times New Roman" w:hAnsi="Times New Roman" w:cs="Times New Roman"/>
          <w:b/>
          <w:sz w:val="28"/>
        </w:rPr>
        <w:t>Читательская активность</w:t>
      </w:r>
      <w:r w:rsidRPr="001D27F5">
        <w:rPr>
          <w:rFonts w:ascii="Times New Roman" w:hAnsi="Times New Roman" w:cs="Times New Roman"/>
          <w:sz w:val="28"/>
        </w:rPr>
        <w:t xml:space="preserve"> – это свойство личности, характеризующееся способностью изменять окружающую действительность и саму личность в процессе читательской деятельности. При этом активно читающий человек имеет потребность в чтении, владеет навыками грамотного, осознанного обращения к чтению, как к источнику самообразования, самовоспитания. Он владеет привычкой и навыками систематического, целенаправленного чтения. Это человек, умеющий самостоятельно выбирать книгу, составлять список произведений по определенной теме и находить их, пользуясь справочным аппаратом библиотеки. Он умеет выбрать, отобрать книгу на основе беглого его просмотра.</w:t>
      </w: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  <w:r w:rsidRPr="001D27F5">
        <w:rPr>
          <w:rFonts w:ascii="Times New Roman" w:hAnsi="Times New Roman" w:cs="Times New Roman"/>
          <w:sz w:val="28"/>
        </w:rPr>
        <w:t>Активный читатель - это человек, который читает не только деловую, учебную или профессиональную литературу, но и тот, кто читает в свободное время и связывает успех в жизни с чтением. При условии правильного воспитания читателя досуговое чтение должно стать привычкой к 12 годам и сохраняться всю жизнь. Активный читатель чаще бывает хорошим читателем, читающим вдумчиво.</w:t>
      </w: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1D27F5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1D27F5">
        <w:rPr>
          <w:rFonts w:ascii="Times New Roman" w:hAnsi="Times New Roman" w:cs="Times New Roman"/>
          <w:sz w:val="28"/>
        </w:rPr>
        <w:t xml:space="preserve"> читательской активности проявляется в систематичности чтения и времени, которое отводится на чтение; в </w:t>
      </w:r>
      <w:proofErr w:type="spellStart"/>
      <w:r w:rsidRPr="001D27F5">
        <w:rPr>
          <w:rFonts w:ascii="Times New Roman" w:hAnsi="Times New Roman" w:cs="Times New Roman"/>
          <w:sz w:val="28"/>
        </w:rPr>
        <w:t>разноплановости</w:t>
      </w:r>
      <w:proofErr w:type="spellEnd"/>
      <w:r w:rsidRPr="001D27F5">
        <w:rPr>
          <w:rFonts w:ascii="Times New Roman" w:hAnsi="Times New Roman" w:cs="Times New Roman"/>
          <w:sz w:val="28"/>
        </w:rPr>
        <w:t xml:space="preserve"> целей и внутренней мотивации чтения; а также в </w:t>
      </w:r>
      <w:proofErr w:type="spellStart"/>
      <w:r w:rsidRPr="001D27F5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1D27F5">
        <w:rPr>
          <w:rFonts w:ascii="Times New Roman" w:hAnsi="Times New Roman" w:cs="Times New Roman"/>
          <w:sz w:val="28"/>
        </w:rPr>
        <w:t xml:space="preserve"> навыка осознанного и самостоятельного чтения и способность самостоятельно применять читательские знания и умения.</w:t>
      </w: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  <w:r w:rsidRPr="001D27F5">
        <w:rPr>
          <w:rFonts w:ascii="Times New Roman" w:hAnsi="Times New Roman" w:cs="Times New Roman"/>
          <w:sz w:val="28"/>
        </w:rPr>
        <w:t xml:space="preserve">Определение понятий «читательская активность» и «активный читатель» позволяет выделить показатели </w:t>
      </w:r>
      <w:proofErr w:type="spellStart"/>
      <w:r w:rsidRPr="001D27F5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1D27F5">
        <w:rPr>
          <w:rFonts w:ascii="Times New Roman" w:hAnsi="Times New Roman" w:cs="Times New Roman"/>
          <w:sz w:val="28"/>
        </w:rPr>
        <w:t xml:space="preserve"> читательской активности. К ним относятся:</w:t>
      </w:r>
    </w:p>
    <w:p w:rsidR="001D27F5" w:rsidRPr="00EF71C9" w:rsidRDefault="001D27F5" w:rsidP="000478EA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/>
        <w:ind w:right="118"/>
        <w:jc w:val="both"/>
        <w:rPr>
          <w:rFonts w:ascii="Times New Roman" w:hAnsi="Times New Roman" w:cs="Times New Roman"/>
          <w:sz w:val="28"/>
        </w:rPr>
      </w:pPr>
      <w:r w:rsidRPr="00EF71C9">
        <w:rPr>
          <w:rFonts w:ascii="Times New Roman" w:hAnsi="Times New Roman" w:cs="Times New Roman"/>
          <w:sz w:val="28"/>
        </w:rPr>
        <w:t>потребность в чтении;</w:t>
      </w:r>
    </w:p>
    <w:p w:rsidR="001D27F5" w:rsidRPr="00EF71C9" w:rsidRDefault="001D27F5" w:rsidP="000478EA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/>
        <w:ind w:right="118"/>
        <w:jc w:val="both"/>
        <w:rPr>
          <w:rFonts w:ascii="Times New Roman" w:hAnsi="Times New Roman" w:cs="Times New Roman"/>
          <w:sz w:val="28"/>
        </w:rPr>
      </w:pPr>
      <w:r w:rsidRPr="00EF71C9">
        <w:rPr>
          <w:rFonts w:ascii="Times New Roman" w:hAnsi="Times New Roman" w:cs="Times New Roman"/>
          <w:sz w:val="28"/>
        </w:rPr>
        <w:t>мотивация чтения;</w:t>
      </w:r>
    </w:p>
    <w:p w:rsidR="001D27F5" w:rsidRPr="00EF71C9" w:rsidRDefault="001D27F5" w:rsidP="000478EA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/>
        <w:ind w:right="118"/>
        <w:jc w:val="both"/>
        <w:rPr>
          <w:rFonts w:ascii="Times New Roman" w:hAnsi="Times New Roman" w:cs="Times New Roman"/>
          <w:sz w:val="28"/>
        </w:rPr>
      </w:pPr>
      <w:r w:rsidRPr="00EF71C9">
        <w:rPr>
          <w:rFonts w:ascii="Times New Roman" w:hAnsi="Times New Roman" w:cs="Times New Roman"/>
          <w:sz w:val="28"/>
        </w:rPr>
        <w:t>время, отводимое на чтение;</w:t>
      </w:r>
    </w:p>
    <w:p w:rsidR="001D27F5" w:rsidRPr="00EF71C9" w:rsidRDefault="001D27F5" w:rsidP="000478EA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/>
        <w:ind w:right="118"/>
        <w:jc w:val="both"/>
        <w:rPr>
          <w:rFonts w:ascii="Times New Roman" w:hAnsi="Times New Roman" w:cs="Times New Roman"/>
          <w:sz w:val="28"/>
        </w:rPr>
      </w:pPr>
      <w:r w:rsidRPr="00EF71C9">
        <w:rPr>
          <w:rFonts w:ascii="Times New Roman" w:hAnsi="Times New Roman" w:cs="Times New Roman"/>
          <w:sz w:val="28"/>
        </w:rPr>
        <w:lastRenderedPageBreak/>
        <w:t>способность самостоятельно применять читательские знания, умения, навыки.</w:t>
      </w: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1D27F5">
        <w:rPr>
          <w:rFonts w:ascii="Times New Roman" w:hAnsi="Times New Roman" w:cs="Times New Roman"/>
          <w:sz w:val="28"/>
        </w:rPr>
        <w:t xml:space="preserve">На основе выделенных показателей можно выявить у обучающихся уровень </w:t>
      </w:r>
      <w:proofErr w:type="spellStart"/>
      <w:r w:rsidRPr="001D27F5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1D27F5">
        <w:rPr>
          <w:rFonts w:ascii="Times New Roman" w:hAnsi="Times New Roman" w:cs="Times New Roman"/>
          <w:sz w:val="28"/>
        </w:rPr>
        <w:t xml:space="preserve"> читательской активности и определить направления работы по формированию у обучающихся читательской активности.</w:t>
      </w:r>
      <w:proofErr w:type="gramEnd"/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  <w:r w:rsidRPr="001D27F5">
        <w:rPr>
          <w:rFonts w:ascii="Times New Roman" w:hAnsi="Times New Roman" w:cs="Times New Roman"/>
          <w:sz w:val="28"/>
        </w:rPr>
        <w:t>Дошкольное детство — именно то время, когда стоит приобщать ребенка к книге. Речь идет не столько об обучении детей дошкольного возраста чтению, как, прежде всего, о формировании интереса к этому процессу, умение и желание работать с книгой, воспитание читательской культуры.</w:t>
      </w: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  <w:r w:rsidRPr="001D27F5">
        <w:rPr>
          <w:rFonts w:ascii="Times New Roman" w:hAnsi="Times New Roman" w:cs="Times New Roman"/>
          <w:sz w:val="28"/>
        </w:rPr>
        <w:t>Воспитание грамотного читателя – процесс длительный, состоящий из ряда этапов, каждому из которых соответствуют свои задачи. Исключить из этого процесса период дошкольного детства невозможно, поскольку он связан с последующими ступенями литературного образования и во многом определяет их.</w:t>
      </w: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  <w:r w:rsidRPr="001D27F5">
        <w:rPr>
          <w:rFonts w:ascii="Times New Roman" w:hAnsi="Times New Roman" w:cs="Times New Roman"/>
          <w:sz w:val="28"/>
        </w:rPr>
        <w:t>Основы читательской грамотности закладываются тогда, когда ребенок сам еще не умеет читать. В этом случае его называют грамотным слушателем (пассивным читателем), это пора воспитания в малыше слушателя.</w:t>
      </w: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  <w:r w:rsidRPr="001D27F5">
        <w:rPr>
          <w:rFonts w:ascii="Times New Roman" w:hAnsi="Times New Roman" w:cs="Times New Roman"/>
          <w:sz w:val="28"/>
        </w:rPr>
        <w:t>Среди множества методов и приемов формирования читательской грамотности дошкольников, можно выделить наиболее распространенные:</w:t>
      </w: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  <w:r w:rsidRPr="001D27F5">
        <w:rPr>
          <w:rFonts w:ascii="Times New Roman" w:hAnsi="Times New Roman" w:cs="Times New Roman"/>
          <w:sz w:val="28"/>
        </w:rPr>
        <w:t>- чтение педагогом по книге или наизусть, при котором происходит дословная передача текста;</w:t>
      </w: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  <w:r w:rsidRPr="001D27F5">
        <w:rPr>
          <w:rFonts w:ascii="Times New Roman" w:hAnsi="Times New Roman" w:cs="Times New Roman"/>
          <w:sz w:val="28"/>
        </w:rPr>
        <w:t>- прослушивание записей народного творчества и просмотр видеоматериалов;</w:t>
      </w: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  <w:r w:rsidRPr="001D27F5">
        <w:rPr>
          <w:rFonts w:ascii="Times New Roman" w:hAnsi="Times New Roman" w:cs="Times New Roman"/>
          <w:sz w:val="28"/>
        </w:rPr>
        <w:t xml:space="preserve">- беседа по прочитанному, которая способствует более глубокому восприятию литературного текста детьми, выражению своего отношения </w:t>
      </w:r>
      <w:proofErr w:type="gramStart"/>
      <w:r w:rsidRPr="001D27F5">
        <w:rPr>
          <w:rFonts w:ascii="Times New Roman" w:hAnsi="Times New Roman" w:cs="Times New Roman"/>
          <w:sz w:val="28"/>
        </w:rPr>
        <w:t>к</w:t>
      </w:r>
      <w:proofErr w:type="gramEnd"/>
      <w:r w:rsidRPr="001D27F5">
        <w:rPr>
          <w:rFonts w:ascii="Times New Roman" w:hAnsi="Times New Roman" w:cs="Times New Roman"/>
          <w:sz w:val="28"/>
        </w:rPr>
        <w:t xml:space="preserve"> услышанному;</w:t>
      </w: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  <w:r w:rsidRPr="001D27F5">
        <w:rPr>
          <w:rFonts w:ascii="Times New Roman" w:hAnsi="Times New Roman" w:cs="Times New Roman"/>
          <w:sz w:val="28"/>
        </w:rPr>
        <w:t>- чтение с продолжением, развивающее у детей устойчивый интерес к книге, вызывающее радость от встречи с полюбившимися героями;</w:t>
      </w: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  <w:r w:rsidRPr="001D27F5">
        <w:rPr>
          <w:rFonts w:ascii="Times New Roman" w:hAnsi="Times New Roman" w:cs="Times New Roman"/>
          <w:sz w:val="28"/>
        </w:rPr>
        <w:t>- разучивание стихотворений;</w:t>
      </w: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  <w:r w:rsidRPr="001D27F5">
        <w:rPr>
          <w:rFonts w:ascii="Times New Roman" w:hAnsi="Times New Roman" w:cs="Times New Roman"/>
          <w:sz w:val="28"/>
        </w:rPr>
        <w:t>- чтение и рассказывание с использованием наглядного материала;</w:t>
      </w: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  <w:r w:rsidRPr="001D27F5">
        <w:rPr>
          <w:rFonts w:ascii="Times New Roman" w:hAnsi="Times New Roman" w:cs="Times New Roman"/>
          <w:sz w:val="28"/>
        </w:rPr>
        <w:t>- проектная деятельность (изготовление книжек-самоделок с рисунками о произведениях, создание тематических журналов и детских энциклопедий на основе знакомства с литературными произведениями), в ходе которой совершенствуются умения детей отражать результаты восприятия произведений в разных видах художественно-речевой и изобразительной деятельности;</w:t>
      </w: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  <w:r w:rsidRPr="001D27F5">
        <w:rPr>
          <w:rFonts w:ascii="Times New Roman" w:hAnsi="Times New Roman" w:cs="Times New Roman"/>
          <w:sz w:val="28"/>
        </w:rPr>
        <w:t>- самостоятельное обсуждение прочитанного, в ходе которого дети могут делиться своими впечатлениями;</w:t>
      </w: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  <w:r w:rsidRPr="001D27F5">
        <w:rPr>
          <w:rFonts w:ascii="Times New Roman" w:hAnsi="Times New Roman" w:cs="Times New Roman"/>
          <w:sz w:val="28"/>
        </w:rPr>
        <w:t>Во время формирования базовых навыков читательской грамотности, у дошкольников гораздо легче выработать стратегию верного понимания и использования текстов, так как дети гораздо обширнее видят текст.</w:t>
      </w: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  <w:r w:rsidRPr="001D27F5">
        <w:rPr>
          <w:rFonts w:ascii="Times New Roman" w:hAnsi="Times New Roman" w:cs="Times New Roman"/>
          <w:sz w:val="28"/>
        </w:rPr>
        <w:t>В детском саду используют основные формы работы для приобщения детей к книге:</w:t>
      </w: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  <w:r w:rsidRPr="001D27F5">
        <w:rPr>
          <w:rFonts w:ascii="Times New Roman" w:hAnsi="Times New Roman" w:cs="Times New Roman"/>
          <w:sz w:val="28"/>
        </w:rPr>
        <w:t>- НОД,</w:t>
      </w: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  <w:r w:rsidRPr="001D27F5">
        <w:rPr>
          <w:rFonts w:ascii="Times New Roman" w:hAnsi="Times New Roman" w:cs="Times New Roman"/>
          <w:sz w:val="28"/>
        </w:rPr>
        <w:lastRenderedPageBreak/>
        <w:t>- театрализованная деятельность,</w:t>
      </w: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  <w:r w:rsidRPr="001D27F5">
        <w:rPr>
          <w:rFonts w:ascii="Times New Roman" w:hAnsi="Times New Roman" w:cs="Times New Roman"/>
          <w:sz w:val="28"/>
        </w:rPr>
        <w:t>- самостоятельная деятельность,</w:t>
      </w: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  <w:r w:rsidRPr="001D27F5">
        <w:rPr>
          <w:rFonts w:ascii="Times New Roman" w:hAnsi="Times New Roman" w:cs="Times New Roman"/>
          <w:sz w:val="28"/>
        </w:rPr>
        <w:t>- праздники и развлечения,</w:t>
      </w: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  <w:r w:rsidRPr="001D27F5">
        <w:rPr>
          <w:rFonts w:ascii="Times New Roman" w:hAnsi="Times New Roman" w:cs="Times New Roman"/>
          <w:sz w:val="28"/>
        </w:rPr>
        <w:t>- книжные уголки,</w:t>
      </w: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  <w:r w:rsidRPr="001D27F5">
        <w:rPr>
          <w:rFonts w:ascii="Times New Roman" w:hAnsi="Times New Roman" w:cs="Times New Roman"/>
          <w:sz w:val="28"/>
        </w:rPr>
        <w:t>-работа с родителями.</w:t>
      </w: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  <w:r w:rsidRPr="001D27F5">
        <w:rPr>
          <w:rFonts w:ascii="Times New Roman" w:hAnsi="Times New Roman" w:cs="Times New Roman"/>
          <w:sz w:val="28"/>
        </w:rPr>
        <w:t>Ценность чтения художественной литературы в том, что с её помощью взрослый легко устанавливает эмоциональный контакт с ребенком.</w:t>
      </w: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  <w:r w:rsidRPr="001D27F5">
        <w:rPr>
          <w:rFonts w:ascii="Times New Roman" w:hAnsi="Times New Roman" w:cs="Times New Roman"/>
          <w:sz w:val="28"/>
        </w:rPr>
        <w:t xml:space="preserve">Знакомство ребенка с книгой в младших  группах  начинается с миниатюр народного творчества — </w:t>
      </w:r>
      <w:proofErr w:type="spellStart"/>
      <w:r w:rsidRPr="001D27F5">
        <w:rPr>
          <w:rFonts w:ascii="Times New Roman" w:hAnsi="Times New Roman" w:cs="Times New Roman"/>
          <w:sz w:val="28"/>
        </w:rPr>
        <w:t>потешек</w:t>
      </w:r>
      <w:proofErr w:type="spellEnd"/>
      <w:r w:rsidRPr="001D27F5">
        <w:rPr>
          <w:rFonts w:ascii="Times New Roman" w:hAnsi="Times New Roman" w:cs="Times New Roman"/>
          <w:sz w:val="28"/>
        </w:rPr>
        <w:t>,  песен, затем он слушает народные сказки. Глубокая человечность, предельно точная моральная направленность, живой юмор, образность языка — особенности этих фольклорных произведений-миниатюр. Наконец, малышу читают авторские сказки, стихи, рассказы, доступные ему. В младшей группе ознакомление с художественной литературой осуществлялось с помощью литературных произведений разных жанров. В этом возрасте учат детей слушать сказки, рассказы, стихи, а также следить за развитием действия в сказке, сочувствовать положительным героям. Наблюдая за своими воспитанниками, воспитатель обращает внимание, что их привлекают стихотворные произведения, отличающиеся четкой рифмой, ритмичностью, музыкальностью. При повторном чтении дети начинают запоминать текст, усваивают смысл стихотворения и утверждаются в чувстве рифмы и ритма. Речь ребенка обогащается запомнившимися ему словами и выражениями.</w:t>
      </w: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  <w:r w:rsidRPr="001D27F5">
        <w:rPr>
          <w:rFonts w:ascii="Times New Roman" w:hAnsi="Times New Roman" w:cs="Times New Roman"/>
          <w:sz w:val="28"/>
        </w:rPr>
        <w:t>В средней группе продолжается ознакомление детей с художественной литературой. Воспитатель фиксирует внимание детей не только на содержании литературного произведения, но и на некоторых особенностях языка (образные слова и выражения, некоторые эпитеты и сравнения). После рассказывания сказок необходимо учить детей среднего дошкольного возраста отвечать на вопросы, связанные с содержанием, а также на самые простые вопросы по художественной форме. Очень важно после чтения произведения правильно сформулировать вопросы, чтобы помочь детям вычленить главное – действия основных героев, их взаимоотношения и поступки. Правильно поставленный вопрос заставляет ребенка думать, размышлять, приходить к правильным выводам и в то же время замечать и чувствовать художественную форму произведения. При чтении стихотворений воспитатель, выделяет ритмичность, музыкальность, напевность стихотворений, подчеркивая образные выражения, развивает у детей способность замечать красоту и богатство русского языка.</w:t>
      </w: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  <w:r w:rsidRPr="001D27F5">
        <w:rPr>
          <w:rFonts w:ascii="Times New Roman" w:hAnsi="Times New Roman" w:cs="Times New Roman"/>
          <w:sz w:val="28"/>
        </w:rPr>
        <w:t xml:space="preserve">В старшей группе детей учат при восприятии содержания литературных произведений замечать выразительные средства. Дети старшего возраста способны более глубоко осмысливать содержание литературного произведения и осознавать некоторые особенности художественной формы, выражающей содержание. Они могут различать жанры литературных произведений и некоторые специфические </w:t>
      </w:r>
      <w:r w:rsidRPr="001D27F5">
        <w:rPr>
          <w:rFonts w:ascii="Times New Roman" w:hAnsi="Times New Roman" w:cs="Times New Roman"/>
          <w:sz w:val="28"/>
        </w:rPr>
        <w:lastRenderedPageBreak/>
        <w:t>особенности каждого жанра. Анализ сказки должен быть таким, чтобы дети смогли понять и почувствовать ее глубокое идейное содержание и художественные достоинства, чтобы им надолго запомнились и полюбились поэтические образы. При ознакомлении дошкольников со стихотворными произведениями нужно помочь ребенку почувствовать красоту и напевность стихотворения, глубже осознать содержание. Знакомя ребят с жанром рассказа, воспитатель должен раскрывать перед детьми общественную значимость описываемого явления, взаимоотношения героев, обращать их внимание на то, какими словами автор характеризует и самих героев, и их поступки. Вопросы, предлагаемые детям, должны выявлять понимание ребенком основного содержания и его умение оценивать действия и поступки героев.</w:t>
      </w: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  <w:r w:rsidRPr="001D27F5">
        <w:rPr>
          <w:rFonts w:ascii="Times New Roman" w:hAnsi="Times New Roman" w:cs="Times New Roman"/>
          <w:sz w:val="28"/>
        </w:rPr>
        <w:t xml:space="preserve">В подготовительной группе перед педагогом стоят задачи воспитывать у детей любовь к книге, к художественной литературе, способность чувствовать художественный образ; развивать поэтический слух (способность улавливать звучность, музыкальность, ритмичность поэтической речи), интонационную выразительность речи: воспитывать способность чувствовать и понимать образный язык сказок, рассказов, стихотворений. Необходимо проводить такой анализ литературных произведений всех жанров, при </w:t>
      </w:r>
      <w:proofErr w:type="gramStart"/>
      <w:r w:rsidRPr="001D27F5">
        <w:rPr>
          <w:rFonts w:ascii="Times New Roman" w:hAnsi="Times New Roman" w:cs="Times New Roman"/>
          <w:sz w:val="28"/>
        </w:rPr>
        <w:t>котором</w:t>
      </w:r>
      <w:proofErr w:type="gramEnd"/>
      <w:r w:rsidRPr="001D27F5">
        <w:rPr>
          <w:rFonts w:ascii="Times New Roman" w:hAnsi="Times New Roman" w:cs="Times New Roman"/>
          <w:sz w:val="28"/>
        </w:rPr>
        <w:t xml:space="preserve"> дети научатся различать жанры, понимать их специфические особенности, чувствовать образность языка сказок, рассказов, стихотворений, басен и произведений малых фольклорных жанров. Чтение литературных произведений раскрывает перед детьми все неисчерпаемое богатство русского языка, способствует тому, что они начинают пользоваться этим богатством в обыденном речевом общении и в самостоятельном творчестве. В старшем дошкольном возрасте у детей воспитывается способность наслаждаться художественным словом, закладывается основа для формирования любви к родному языку, к его точности и выразительности, меткости, образности.</w:t>
      </w: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  <w:r w:rsidRPr="001D27F5">
        <w:rPr>
          <w:rFonts w:ascii="Times New Roman" w:hAnsi="Times New Roman" w:cs="Times New Roman"/>
          <w:sz w:val="28"/>
        </w:rPr>
        <w:t>Вся эта работа невозможна без поддержки родителей. С этой целью воспитателями должна проводиться следующая работа: родительские собрания - «Волшебный мир книги», «Книга – твой друг, без нее как без рук», «О воспитании у детей интереса к чтению»; консультации -  «Ребёнок и книга»; мастер-класс «Изготовим книжку малышку своими руками»; анкетирование – «Традиции семейного чтения», «Книга в жизни вашего ребёнка», «Приобщение детей к детской художественной литературе» – направленные на приобщение детей к истокам художественной литературы, пробуждению чувства любви, уважения, сопричастности к прошлому, настоящему и будущему.</w:t>
      </w: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</w:p>
    <w:p w:rsidR="001D27F5" w:rsidRPr="001D27F5" w:rsidRDefault="001D27F5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</w:p>
    <w:p w:rsidR="007327E7" w:rsidRPr="001D27F5" w:rsidRDefault="000478EA" w:rsidP="000478EA">
      <w:pPr>
        <w:tabs>
          <w:tab w:val="left" w:pos="142"/>
          <w:tab w:val="left" w:pos="284"/>
          <w:tab w:val="left" w:pos="426"/>
        </w:tabs>
        <w:spacing w:after="0"/>
        <w:ind w:left="142" w:right="118" w:firstLine="567"/>
        <w:jc w:val="both"/>
        <w:rPr>
          <w:rFonts w:ascii="Times New Roman" w:hAnsi="Times New Roman" w:cs="Times New Roman"/>
          <w:sz w:val="28"/>
        </w:rPr>
      </w:pPr>
    </w:p>
    <w:sectPr w:rsidR="007327E7" w:rsidRPr="001D27F5" w:rsidSect="001D27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A26" w:rsidRDefault="00C60A26" w:rsidP="001D27F5">
      <w:pPr>
        <w:spacing w:after="0" w:line="240" w:lineRule="auto"/>
      </w:pPr>
      <w:r>
        <w:separator/>
      </w:r>
    </w:p>
  </w:endnote>
  <w:endnote w:type="continuationSeparator" w:id="0">
    <w:p w:rsidR="00C60A26" w:rsidRDefault="00C60A26" w:rsidP="001D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7F5" w:rsidRDefault="001D27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7F5" w:rsidRDefault="001D27F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7F5" w:rsidRDefault="001D27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A26" w:rsidRDefault="00C60A26" w:rsidP="001D27F5">
      <w:pPr>
        <w:spacing w:after="0" w:line="240" w:lineRule="auto"/>
      </w:pPr>
      <w:r>
        <w:separator/>
      </w:r>
    </w:p>
  </w:footnote>
  <w:footnote w:type="continuationSeparator" w:id="0">
    <w:p w:rsidR="00C60A26" w:rsidRDefault="00C60A26" w:rsidP="001D2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7F5" w:rsidRDefault="000478E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7615719" o:spid="_x0000_s2053" type="#_x0000_t75" style="position:absolute;margin-left:0;margin-top:0;width:654pt;height:767.25pt;z-index:-251657216;mso-position-horizontal:center;mso-position-horizontal-relative:margin;mso-position-vertical:center;mso-position-vertical-relative:margin" o:allowincell="f">
          <v:imagedata r:id="rId1" o:title="depositphotos_126328322-stock-photo-cute-girl-and-boy-carto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7F5" w:rsidRDefault="000478E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7615720" o:spid="_x0000_s2054" type="#_x0000_t75" style="position:absolute;margin-left:0;margin-top:0;width:654pt;height:767.25pt;z-index:-251656192;mso-position-horizontal:center;mso-position-horizontal-relative:margin;mso-position-vertical:center;mso-position-vertical-relative:margin" o:allowincell="f">
          <v:imagedata r:id="rId1" o:title="depositphotos_126328322-stock-photo-cute-girl-and-boy-carto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7F5" w:rsidRDefault="000478E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7615718" o:spid="_x0000_s2052" type="#_x0000_t75" style="position:absolute;margin-left:0;margin-top:0;width:654pt;height:767.25pt;z-index:-251658240;mso-position-horizontal:center;mso-position-horizontal-relative:margin;mso-position-vertical:center;mso-position-vertical-relative:margin" o:allowincell="f">
          <v:imagedata r:id="rId1" o:title="depositphotos_126328322-stock-photo-cute-girl-and-boy-carto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8DD"/>
      </v:shape>
    </w:pict>
  </w:numPicBullet>
  <w:abstractNum w:abstractNumId="0">
    <w:nsid w:val="278D054F"/>
    <w:multiLevelType w:val="hybridMultilevel"/>
    <w:tmpl w:val="959CF0B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00"/>
    <w:rsid w:val="000478EA"/>
    <w:rsid w:val="001D27F5"/>
    <w:rsid w:val="002C2700"/>
    <w:rsid w:val="00957875"/>
    <w:rsid w:val="00C60A26"/>
    <w:rsid w:val="00EF71C9"/>
    <w:rsid w:val="00F7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27F5"/>
  </w:style>
  <w:style w:type="paragraph" w:styleId="a5">
    <w:name w:val="footer"/>
    <w:basedOn w:val="a"/>
    <w:link w:val="a6"/>
    <w:uiPriority w:val="99"/>
    <w:unhideWhenUsed/>
    <w:rsid w:val="001D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7F5"/>
  </w:style>
  <w:style w:type="paragraph" w:styleId="a7">
    <w:name w:val="List Paragraph"/>
    <w:basedOn w:val="a"/>
    <w:uiPriority w:val="34"/>
    <w:qFormat/>
    <w:rsid w:val="00EF7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27F5"/>
  </w:style>
  <w:style w:type="paragraph" w:styleId="a5">
    <w:name w:val="footer"/>
    <w:basedOn w:val="a"/>
    <w:link w:val="a6"/>
    <w:uiPriority w:val="99"/>
    <w:unhideWhenUsed/>
    <w:rsid w:val="001D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7F5"/>
  </w:style>
  <w:style w:type="paragraph" w:styleId="a7">
    <w:name w:val="List Paragraph"/>
    <w:basedOn w:val="a"/>
    <w:uiPriority w:val="34"/>
    <w:qFormat/>
    <w:rsid w:val="00EF7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3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2022-10-12T16:37:00Z</dcterms:created>
  <dcterms:modified xsi:type="dcterms:W3CDTF">2022-10-30T09:38:00Z</dcterms:modified>
</cp:coreProperties>
</file>